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9DBC" w14:textId="40F975C4" w:rsidR="003A57A6" w:rsidRPr="00896122" w:rsidRDefault="00896122" w:rsidP="00896122">
      <w:pPr>
        <w:jc w:val="center"/>
        <w:rPr>
          <w:rFonts w:ascii="Arial" w:hAnsi="Arial" w:cs="Arial"/>
          <w:b/>
          <w:bCs/>
          <w:sz w:val="22"/>
        </w:rPr>
      </w:pPr>
      <w:r w:rsidRPr="00896122">
        <w:rPr>
          <w:rFonts w:ascii="Arial" w:hAnsi="Arial" w:cs="Arial"/>
          <w:b/>
          <w:bCs/>
          <w:sz w:val="22"/>
        </w:rPr>
        <w:t>UNITED STATES BANKRUPTCY COURT</w:t>
      </w:r>
    </w:p>
    <w:p w14:paraId="7E0288FA" w14:textId="01833EEC" w:rsidR="00896122" w:rsidRDefault="00896122" w:rsidP="005740B7">
      <w:pPr>
        <w:jc w:val="center"/>
        <w:rPr>
          <w:rFonts w:ascii="Arial" w:hAnsi="Arial" w:cs="Arial"/>
          <w:b/>
          <w:bCs/>
          <w:sz w:val="22"/>
        </w:rPr>
      </w:pPr>
      <w:r w:rsidRPr="00896122">
        <w:rPr>
          <w:rFonts w:ascii="Arial" w:hAnsi="Arial" w:cs="Arial"/>
          <w:b/>
          <w:bCs/>
          <w:sz w:val="22"/>
        </w:rPr>
        <w:t>DISTRICT OF MINNESOTA</w:t>
      </w:r>
    </w:p>
    <w:p w14:paraId="23119018" w14:textId="1C9308D0" w:rsidR="00E77371" w:rsidRDefault="00E77371" w:rsidP="00E773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14:paraId="4FC5C949" w14:textId="77777777" w:rsidR="00E77371" w:rsidRPr="0063718E" w:rsidRDefault="00E77371" w:rsidP="0063718E">
      <w:pPr>
        <w:rPr>
          <w:rFonts w:ascii="Arial" w:hAnsi="Arial" w:cs="Arial"/>
          <w:sz w:val="22"/>
        </w:rPr>
      </w:pPr>
    </w:p>
    <w:p w14:paraId="409FB8DC" w14:textId="767083F9" w:rsidR="00896122" w:rsidRPr="00896122" w:rsidRDefault="00896122" w:rsidP="00896122">
      <w:pPr>
        <w:rPr>
          <w:rFonts w:ascii="Arial" w:hAnsi="Arial" w:cs="Arial"/>
          <w:sz w:val="22"/>
        </w:rPr>
      </w:pPr>
      <w:r w:rsidRPr="00896122">
        <w:rPr>
          <w:rFonts w:ascii="Arial" w:hAnsi="Arial" w:cs="Arial"/>
          <w:sz w:val="22"/>
        </w:rPr>
        <w:t>In 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Case No.</w:t>
      </w:r>
      <w:r w:rsidR="00E77371">
        <w:rPr>
          <w:rFonts w:ascii="Arial" w:hAnsi="Arial" w:cs="Arial"/>
          <w:sz w:val="22"/>
        </w:rPr>
        <w:t xml:space="preserve"> [XX-XXXXX]</w:t>
      </w:r>
    </w:p>
    <w:p w14:paraId="203E3C1A" w14:textId="0E946274" w:rsidR="00896122" w:rsidRPr="00896122" w:rsidRDefault="00896122" w:rsidP="00896122">
      <w:pPr>
        <w:rPr>
          <w:rFonts w:ascii="Arial" w:hAnsi="Arial" w:cs="Arial"/>
          <w:sz w:val="22"/>
        </w:rPr>
      </w:pPr>
    </w:p>
    <w:p w14:paraId="6D91A7AC" w14:textId="2C58A5DE" w:rsidR="00896122" w:rsidRDefault="00E77371" w:rsidP="008961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[Debtor(s)],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Chapter [X]</w:t>
      </w:r>
    </w:p>
    <w:p w14:paraId="1C974627" w14:textId="77777777" w:rsidR="00E77371" w:rsidRPr="00896122" w:rsidRDefault="00E77371" w:rsidP="00896122">
      <w:pPr>
        <w:rPr>
          <w:rFonts w:ascii="Arial" w:hAnsi="Arial" w:cs="Arial"/>
          <w:sz w:val="22"/>
        </w:rPr>
      </w:pPr>
    </w:p>
    <w:p w14:paraId="5F993D84" w14:textId="104B4413" w:rsidR="00896122" w:rsidRDefault="00896122" w:rsidP="00896122">
      <w:pPr>
        <w:rPr>
          <w:rFonts w:ascii="Arial" w:hAnsi="Arial" w:cs="Arial"/>
          <w:sz w:val="22"/>
        </w:rPr>
      </w:pPr>
      <w:r w:rsidRPr="00896122">
        <w:rPr>
          <w:rFonts w:ascii="Arial" w:hAnsi="Arial" w:cs="Arial"/>
          <w:sz w:val="22"/>
        </w:rPr>
        <w:tab/>
      </w:r>
      <w:r w:rsidR="00E77371">
        <w:rPr>
          <w:rFonts w:ascii="Arial" w:hAnsi="Arial" w:cs="Arial"/>
          <w:sz w:val="22"/>
        </w:rPr>
        <w:tab/>
      </w:r>
      <w:r w:rsidRPr="00896122">
        <w:rPr>
          <w:rFonts w:ascii="Arial" w:hAnsi="Arial" w:cs="Arial"/>
          <w:sz w:val="22"/>
        </w:rPr>
        <w:t>Debtor(s).</w:t>
      </w:r>
    </w:p>
    <w:p w14:paraId="327F4B65" w14:textId="362BB033" w:rsidR="00E77371" w:rsidRPr="00896122" w:rsidRDefault="00E77371" w:rsidP="008961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14:paraId="7A3CB376" w14:textId="05BDB519" w:rsidR="00896122" w:rsidRPr="00896122" w:rsidRDefault="00896122" w:rsidP="00896122">
      <w:pPr>
        <w:rPr>
          <w:rFonts w:ascii="Arial" w:hAnsi="Arial" w:cs="Arial"/>
          <w:sz w:val="22"/>
        </w:rPr>
      </w:pPr>
    </w:p>
    <w:p w14:paraId="59D9440A" w14:textId="5E34FC17" w:rsidR="00896122" w:rsidRDefault="00896122" w:rsidP="008961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DEBTOR’S CERTIFICATIONS REGARDING DOMESTIC SUPPORT OBLIGATIONS </w:t>
      </w:r>
      <w:r w:rsidR="006D6510">
        <w:rPr>
          <w:rFonts w:ascii="Arial" w:hAnsi="Arial" w:cs="Arial"/>
          <w:b/>
          <w:bCs/>
          <w:sz w:val="22"/>
        </w:rPr>
        <w:t xml:space="preserve">OR </w:t>
      </w:r>
      <w:r>
        <w:rPr>
          <w:rFonts w:ascii="Arial" w:hAnsi="Arial" w:cs="Arial"/>
          <w:b/>
          <w:bCs/>
          <w:sz w:val="22"/>
        </w:rPr>
        <w:t>SECTION 522(q)</w:t>
      </w:r>
    </w:p>
    <w:p w14:paraId="7174E6A1" w14:textId="36835A13" w:rsidR="00E77371" w:rsidRDefault="00E77371" w:rsidP="006371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____________________________________________________________________________</w:t>
      </w:r>
    </w:p>
    <w:p w14:paraId="13C10377" w14:textId="6EAEB668" w:rsidR="00896122" w:rsidRDefault="00896122" w:rsidP="008961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3F928743" w14:textId="77777777" w:rsidR="00192D8E" w:rsidRDefault="00192D8E" w:rsidP="008961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18B30DE1" w14:textId="314FD9B6" w:rsidR="006D6510" w:rsidRPr="0063718E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  <w:r w:rsidRPr="0063718E">
        <w:rPr>
          <w:rFonts w:ascii="Arial" w:hAnsi="Arial" w:cs="Arial"/>
          <w:b/>
          <w:bCs/>
          <w:sz w:val="22"/>
        </w:rPr>
        <w:t>Part I. Certification Regarding Domestic Support Obligations</w:t>
      </w:r>
      <w:r w:rsidRPr="0063718E">
        <w:rPr>
          <w:rFonts w:ascii="Arial" w:hAnsi="Arial" w:cs="Arial"/>
          <w:i/>
          <w:iCs/>
          <w:sz w:val="22"/>
        </w:rPr>
        <w:t xml:space="preserve"> (check no more than one)</w:t>
      </w:r>
      <w:r w:rsidR="003C0C69">
        <w:rPr>
          <w:rFonts w:ascii="Arial" w:hAnsi="Arial" w:cs="Arial"/>
          <w:i/>
          <w:iCs/>
          <w:sz w:val="22"/>
        </w:rPr>
        <w:t xml:space="preserve"> (If you are not a chapter 12 or 13 debtor, proceed to Part III below)</w:t>
      </w:r>
    </w:p>
    <w:p w14:paraId="747C915D" w14:textId="69E1980A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92B032" w14:textId="66CCE252" w:rsidR="00896122" w:rsidRDefault="005F4665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</w:t>
      </w:r>
      <w:r w:rsidR="00896122" w:rsidRPr="00896122">
        <w:rPr>
          <w:rFonts w:ascii="Arial" w:hAnsi="Arial" w:cs="Arial"/>
          <w:sz w:val="22"/>
        </w:rPr>
        <w:t xml:space="preserve"> 11 U.S.C. </w:t>
      </w:r>
      <w:r>
        <w:rPr>
          <w:rFonts w:ascii="Arial" w:hAnsi="Arial" w:cs="Arial"/>
          <w:sz w:val="22"/>
        </w:rPr>
        <w:t>§</w:t>
      </w:r>
      <w:r w:rsidR="00E77371">
        <w:rPr>
          <w:rFonts w:ascii="Arial" w:hAnsi="Arial" w:cs="Arial"/>
          <w:sz w:val="22"/>
        </w:rPr>
        <w:t>§</w:t>
      </w:r>
      <w:r w:rsidR="006D6510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1228(a) or 1328(a), I certify that:</w:t>
      </w:r>
    </w:p>
    <w:p w14:paraId="5C7B2033" w14:textId="7A8F1AEB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F0893C5" w14:textId="412B4D0A" w:rsidR="00896122" w:rsidRDefault="00DA3AAF" w:rsidP="004762F2">
      <w:pPr>
        <w:pStyle w:val="ListParagraph"/>
        <w:autoSpaceDE w:val="0"/>
        <w:autoSpaceDN w:val="0"/>
        <w:adjustRightInd w:val="0"/>
        <w:ind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4785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96122">
        <w:rPr>
          <w:rFonts w:ascii="Arial" w:hAnsi="Arial" w:cs="Arial"/>
          <w:sz w:val="22"/>
        </w:rPr>
        <w:t xml:space="preserve"> </w:t>
      </w:r>
      <w:r w:rsidR="004762F2">
        <w:rPr>
          <w:rFonts w:ascii="Arial" w:hAnsi="Arial" w:cs="Arial"/>
          <w:sz w:val="22"/>
        </w:rPr>
        <w:t xml:space="preserve">I </w:t>
      </w:r>
      <w:r w:rsidR="00896122" w:rsidRPr="00896122">
        <w:rPr>
          <w:rFonts w:ascii="Arial" w:hAnsi="Arial" w:cs="Arial"/>
          <w:sz w:val="22"/>
        </w:rPr>
        <w:t>owed no domestic support obligation when I filed my bankruptcy petition, and I have not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been required to pay any such obligation since then.</w:t>
      </w:r>
    </w:p>
    <w:p w14:paraId="6A3C8952" w14:textId="77777777" w:rsidR="00896122" w:rsidRDefault="00896122" w:rsidP="0063718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D0749BB" w14:textId="671AF26A" w:rsidR="00896122" w:rsidRDefault="00DA3AAF" w:rsidP="004762F2">
      <w:pPr>
        <w:pStyle w:val="ListParagraph"/>
        <w:autoSpaceDE w:val="0"/>
        <w:autoSpaceDN w:val="0"/>
        <w:adjustRightInd w:val="0"/>
        <w:ind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09933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I </w:t>
      </w:r>
      <w:r w:rsidR="00896122" w:rsidRPr="00896122">
        <w:rPr>
          <w:rFonts w:ascii="Arial" w:hAnsi="Arial" w:cs="Arial"/>
          <w:sz w:val="22"/>
        </w:rPr>
        <w:t>am or have been required to pay a domestic support obligation. I have paid all such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amounts that my chapter 12 or 13 plan required me to pay. I have also paid all such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amounts that became due between the filing of my bankruptcy petition and today.</w:t>
      </w:r>
    </w:p>
    <w:p w14:paraId="03A331F2" w14:textId="4E86056A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68A8DA6" w14:textId="5BD17B61" w:rsidR="00896122" w:rsidRPr="0063718E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63718E">
        <w:rPr>
          <w:rFonts w:ascii="Arial" w:hAnsi="Arial" w:cs="Arial"/>
          <w:b/>
          <w:bCs/>
          <w:sz w:val="22"/>
        </w:rPr>
        <w:t>Part II. If you checked the second box, you must provide the information below.</w:t>
      </w:r>
    </w:p>
    <w:p w14:paraId="0E772CE8" w14:textId="0D026CA4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10E9770" w14:textId="7A49CECF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My current address:</w:t>
      </w:r>
      <w:r>
        <w:rPr>
          <w:rFonts w:ascii="Arial" w:hAnsi="Arial" w:cs="Arial"/>
          <w:sz w:val="22"/>
        </w:rPr>
        <w:tab/>
      </w:r>
      <w:r w:rsidR="00BD13E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____________________________________________</w:t>
      </w:r>
    </w:p>
    <w:p w14:paraId="3E4B88FE" w14:textId="3D3BB999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74BEF02" w14:textId="611B4D4A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My current employer</w:t>
      </w:r>
      <w:r w:rsidR="00BD13E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BD13E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____________________________________________</w:t>
      </w:r>
    </w:p>
    <w:p w14:paraId="4BCC0B04" w14:textId="77777777" w:rsidR="00BD13E9" w:rsidRDefault="00BD13E9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A57C911" w14:textId="5D135A8D" w:rsidR="00896122" w:rsidRDefault="00BD13E9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896122">
        <w:rPr>
          <w:rFonts w:ascii="Arial" w:hAnsi="Arial" w:cs="Arial"/>
          <w:sz w:val="22"/>
        </w:rPr>
        <w:t xml:space="preserve">y </w:t>
      </w:r>
      <w:r>
        <w:rPr>
          <w:rFonts w:ascii="Arial" w:hAnsi="Arial" w:cs="Arial"/>
          <w:sz w:val="22"/>
        </w:rPr>
        <w:t xml:space="preserve">current </w:t>
      </w:r>
      <w:r w:rsidR="00896122">
        <w:rPr>
          <w:rFonts w:ascii="Arial" w:hAnsi="Arial" w:cs="Arial"/>
          <w:sz w:val="22"/>
        </w:rPr>
        <w:t>employer’s</w:t>
      </w:r>
      <w:r>
        <w:rPr>
          <w:rFonts w:ascii="Arial" w:hAnsi="Arial" w:cs="Arial"/>
          <w:sz w:val="22"/>
        </w:rPr>
        <w:tab/>
        <w:t>____________________________________________</w:t>
      </w:r>
    </w:p>
    <w:p w14:paraId="108447A0" w14:textId="4A85A93D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D37EDA" w14:textId="4AB62EB6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A2ADAD4" w14:textId="484FCD43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  <w:r w:rsidRPr="0063718E">
        <w:rPr>
          <w:rFonts w:ascii="Arial" w:hAnsi="Arial" w:cs="Arial"/>
          <w:b/>
          <w:bCs/>
          <w:sz w:val="22"/>
        </w:rPr>
        <w:t>Part III. Certification Regarding Section 522(q)</w:t>
      </w:r>
      <w:r w:rsidRPr="00896122">
        <w:rPr>
          <w:rFonts w:ascii="Arial" w:hAnsi="Arial" w:cs="Arial"/>
          <w:i/>
          <w:iCs/>
          <w:sz w:val="22"/>
        </w:rPr>
        <w:t xml:space="preserve"> (check no more than one</w:t>
      </w:r>
      <w:r w:rsidR="00236EA8">
        <w:rPr>
          <w:rFonts w:ascii="Arial" w:hAnsi="Arial" w:cs="Arial"/>
          <w:i/>
          <w:iCs/>
          <w:sz w:val="22"/>
        </w:rPr>
        <w:t xml:space="preserve"> subpart</w:t>
      </w:r>
      <w:r w:rsidRPr="00896122">
        <w:rPr>
          <w:rFonts w:ascii="Arial" w:hAnsi="Arial" w:cs="Arial"/>
          <w:i/>
          <w:iCs/>
          <w:sz w:val="22"/>
        </w:rPr>
        <w:t>)</w:t>
      </w:r>
    </w:p>
    <w:p w14:paraId="53FAC699" w14:textId="3674CCCF" w:rsidR="006D6510" w:rsidRPr="0063718E" w:rsidRDefault="006D6510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9E1F592" w14:textId="443B0AFF" w:rsidR="006D6510" w:rsidRDefault="005F4665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</w:t>
      </w:r>
      <w:r w:rsidR="006D6510">
        <w:rPr>
          <w:rFonts w:ascii="Arial" w:hAnsi="Arial" w:cs="Arial"/>
          <w:sz w:val="22"/>
        </w:rPr>
        <w:t xml:space="preserve"> 11 U.S.C. §</w:t>
      </w:r>
      <w:r w:rsidR="00236EA8">
        <w:rPr>
          <w:rFonts w:ascii="Arial" w:hAnsi="Arial" w:cs="Arial"/>
          <w:sz w:val="22"/>
        </w:rPr>
        <w:t>§</w:t>
      </w:r>
      <w:r w:rsidR="006D6510">
        <w:rPr>
          <w:rFonts w:ascii="Arial" w:hAnsi="Arial" w:cs="Arial"/>
          <w:sz w:val="22"/>
        </w:rPr>
        <w:t xml:space="preserve"> </w:t>
      </w:r>
      <w:bookmarkStart w:id="0" w:name="_Hlk141259741"/>
      <w:r w:rsidR="006D6510">
        <w:rPr>
          <w:rFonts w:ascii="Arial" w:hAnsi="Arial" w:cs="Arial"/>
          <w:sz w:val="22"/>
        </w:rPr>
        <w:t xml:space="preserve">727(a)(12), 1141(d)(5)(C), 1228(f), or 1328(h), and Fed. R. </w:t>
      </w:r>
      <w:proofErr w:type="spellStart"/>
      <w:r w:rsidR="006D6510">
        <w:rPr>
          <w:rFonts w:ascii="Arial" w:hAnsi="Arial" w:cs="Arial"/>
          <w:sz w:val="22"/>
        </w:rPr>
        <w:t>Bankr</w:t>
      </w:r>
      <w:proofErr w:type="spellEnd"/>
      <w:r w:rsidR="006D6510">
        <w:rPr>
          <w:rFonts w:ascii="Arial" w:hAnsi="Arial" w:cs="Arial"/>
          <w:sz w:val="22"/>
        </w:rPr>
        <w:t>. P. 1007(b)(8)</w:t>
      </w:r>
      <w:bookmarkEnd w:id="0"/>
      <w:r w:rsidR="006D6510">
        <w:rPr>
          <w:rFonts w:ascii="Arial" w:hAnsi="Arial" w:cs="Arial"/>
          <w:sz w:val="22"/>
        </w:rPr>
        <w:t>, I certify that:</w:t>
      </w:r>
    </w:p>
    <w:p w14:paraId="409C81C2" w14:textId="13DE8C7F" w:rsidR="002D0DD1" w:rsidRDefault="002D0DD1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BC0B0DD" w14:textId="240D848F" w:rsidR="002D0DD1" w:rsidRPr="0063718E" w:rsidRDefault="002D0DD1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63718E">
        <w:rPr>
          <w:rFonts w:ascii="Arial" w:hAnsi="Arial" w:cs="Arial"/>
          <w:i/>
          <w:iCs/>
          <w:sz w:val="22"/>
        </w:rPr>
        <w:t>Subpart A</w:t>
      </w:r>
      <w:r>
        <w:rPr>
          <w:rFonts w:ascii="Arial" w:hAnsi="Arial" w:cs="Arial"/>
          <w:sz w:val="22"/>
        </w:rPr>
        <w:t>.</w:t>
      </w:r>
    </w:p>
    <w:p w14:paraId="45F235D7" w14:textId="7808502B" w:rsid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1F8845E" w14:textId="3BA026A3" w:rsidR="00896122" w:rsidRDefault="00DA3AAF" w:rsidP="004762F2">
      <w:pPr>
        <w:pStyle w:val="ListParagraph"/>
        <w:autoSpaceDE w:val="0"/>
        <w:autoSpaceDN w:val="0"/>
        <w:adjustRightInd w:val="0"/>
        <w:ind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10132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96122" w:rsidRPr="00896122">
        <w:rPr>
          <w:rFonts w:ascii="Arial" w:hAnsi="Arial" w:cs="Arial"/>
          <w:sz w:val="22"/>
        </w:rPr>
        <w:t xml:space="preserve"> </w:t>
      </w:r>
      <w:r w:rsidR="004762F2">
        <w:rPr>
          <w:rFonts w:ascii="Arial" w:hAnsi="Arial" w:cs="Arial"/>
          <w:sz w:val="22"/>
        </w:rPr>
        <w:t xml:space="preserve">I </w:t>
      </w:r>
      <w:r w:rsidR="00896122" w:rsidRPr="00896122">
        <w:rPr>
          <w:rFonts w:ascii="Arial" w:hAnsi="Arial" w:cs="Arial"/>
          <w:sz w:val="22"/>
        </w:rPr>
        <w:t xml:space="preserve">have not claimed an exemption </w:t>
      </w:r>
      <w:r w:rsidR="0022524E">
        <w:rPr>
          <w:rFonts w:ascii="Arial" w:hAnsi="Arial" w:cs="Arial"/>
          <w:sz w:val="22"/>
        </w:rPr>
        <w:t>under</w:t>
      </w:r>
      <w:r w:rsidR="00896122" w:rsidRPr="00896122">
        <w:rPr>
          <w:rFonts w:ascii="Arial" w:hAnsi="Arial" w:cs="Arial"/>
          <w:sz w:val="22"/>
        </w:rPr>
        <w:t xml:space="preserve"> </w:t>
      </w:r>
      <w:r w:rsidR="00B249A1">
        <w:rPr>
          <w:rFonts w:ascii="Arial" w:hAnsi="Arial" w:cs="Arial"/>
          <w:sz w:val="22"/>
        </w:rPr>
        <w:t xml:space="preserve">11 U.S.C. </w:t>
      </w:r>
      <w:r w:rsidR="00896122" w:rsidRPr="00896122">
        <w:rPr>
          <w:rFonts w:ascii="Arial" w:hAnsi="Arial" w:cs="Arial"/>
          <w:sz w:val="22"/>
        </w:rPr>
        <w:t>§ 522(b)(3) and state or local law in property that</w:t>
      </w:r>
      <w:r w:rsidR="00236EA8">
        <w:rPr>
          <w:rFonts w:ascii="Arial" w:hAnsi="Arial" w:cs="Arial"/>
          <w:sz w:val="22"/>
        </w:rPr>
        <w:t>: (1)</w:t>
      </w:r>
      <w:r w:rsidR="00896122" w:rsidRPr="00896122">
        <w:rPr>
          <w:rFonts w:ascii="Arial" w:hAnsi="Arial" w:cs="Arial"/>
          <w:sz w:val="22"/>
        </w:rPr>
        <w:t xml:space="preserve"> I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or a dependent of mine uses as a residence, claims as a homestead, or acquired as a burial plot,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 xml:space="preserve">as specified in </w:t>
      </w:r>
      <w:r w:rsidR="00B249A1">
        <w:rPr>
          <w:rFonts w:ascii="Arial" w:hAnsi="Arial" w:cs="Arial"/>
          <w:sz w:val="22"/>
        </w:rPr>
        <w:t xml:space="preserve">11 U.S.C. </w:t>
      </w:r>
      <w:r w:rsidR="00896122" w:rsidRPr="00896122">
        <w:rPr>
          <w:rFonts w:ascii="Arial" w:hAnsi="Arial" w:cs="Arial"/>
          <w:sz w:val="22"/>
        </w:rPr>
        <w:t>§ 522(p)(1)</w:t>
      </w:r>
      <w:r w:rsidR="00236EA8">
        <w:rPr>
          <w:rFonts w:ascii="Arial" w:hAnsi="Arial" w:cs="Arial"/>
          <w:sz w:val="22"/>
        </w:rPr>
        <w:t>;</w:t>
      </w:r>
      <w:r w:rsidR="00896122" w:rsidRPr="00896122">
        <w:rPr>
          <w:rFonts w:ascii="Arial" w:hAnsi="Arial" w:cs="Arial"/>
          <w:sz w:val="22"/>
        </w:rPr>
        <w:t xml:space="preserve"> and (2) exceeds $</w:t>
      </w:r>
      <w:r w:rsidR="00B3370D">
        <w:rPr>
          <w:rFonts w:ascii="Arial" w:hAnsi="Arial" w:cs="Arial"/>
          <w:sz w:val="22"/>
        </w:rPr>
        <w:t>214,000</w:t>
      </w:r>
      <w:r w:rsidR="00896122" w:rsidRPr="00896122">
        <w:rPr>
          <w:rFonts w:ascii="Arial" w:hAnsi="Arial" w:cs="Arial"/>
          <w:sz w:val="22"/>
        </w:rPr>
        <w:t>* in value in the aggregate.</w:t>
      </w:r>
    </w:p>
    <w:p w14:paraId="0A95B9C6" w14:textId="77777777" w:rsidR="002D0DD1" w:rsidRDefault="002D0DD1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</w:p>
    <w:p w14:paraId="2A5DB917" w14:textId="77777777" w:rsidR="00192D8E" w:rsidRDefault="00192D8E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</w:p>
    <w:p w14:paraId="0084C533" w14:textId="735BF89E" w:rsidR="00896122" w:rsidRDefault="002D0DD1" w:rsidP="0063718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63718E">
        <w:rPr>
          <w:rFonts w:ascii="Arial" w:hAnsi="Arial" w:cs="Arial"/>
          <w:i/>
          <w:iCs/>
          <w:sz w:val="22"/>
        </w:rPr>
        <w:lastRenderedPageBreak/>
        <w:t>Subpart B</w:t>
      </w:r>
      <w:r>
        <w:rPr>
          <w:rFonts w:ascii="Arial" w:hAnsi="Arial" w:cs="Arial"/>
          <w:sz w:val="22"/>
        </w:rPr>
        <w:t>.</w:t>
      </w:r>
    </w:p>
    <w:p w14:paraId="2C854B0C" w14:textId="77777777" w:rsidR="002D0DD1" w:rsidRPr="0063718E" w:rsidRDefault="002D0DD1" w:rsidP="006371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29BA21A" w14:textId="6FCDAC4F" w:rsidR="00E243E7" w:rsidRDefault="00DA3AAF" w:rsidP="004762F2">
      <w:pPr>
        <w:pStyle w:val="ListParagraph"/>
        <w:autoSpaceDE w:val="0"/>
        <w:autoSpaceDN w:val="0"/>
        <w:adjustRightInd w:val="0"/>
        <w:ind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91128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I </w:t>
      </w:r>
      <w:r w:rsidR="00896122" w:rsidRPr="00896122">
        <w:rPr>
          <w:rFonts w:ascii="Arial" w:hAnsi="Arial" w:cs="Arial"/>
          <w:sz w:val="22"/>
        </w:rPr>
        <w:t xml:space="preserve">have claimed an exemption in property </w:t>
      </w:r>
      <w:r w:rsidR="0022524E">
        <w:rPr>
          <w:rFonts w:ascii="Arial" w:hAnsi="Arial" w:cs="Arial"/>
          <w:sz w:val="22"/>
        </w:rPr>
        <w:t>under</w:t>
      </w:r>
      <w:r w:rsidR="00896122" w:rsidRPr="00896122">
        <w:rPr>
          <w:rFonts w:ascii="Arial" w:hAnsi="Arial" w:cs="Arial"/>
          <w:sz w:val="22"/>
        </w:rPr>
        <w:t xml:space="preserve"> </w:t>
      </w:r>
      <w:r w:rsidR="00B249A1">
        <w:rPr>
          <w:rFonts w:ascii="Arial" w:hAnsi="Arial" w:cs="Arial"/>
          <w:sz w:val="22"/>
        </w:rPr>
        <w:t xml:space="preserve">11 U.S.C. </w:t>
      </w:r>
      <w:r w:rsidR="00896122" w:rsidRPr="00896122">
        <w:rPr>
          <w:rFonts w:ascii="Arial" w:hAnsi="Arial" w:cs="Arial"/>
          <w:sz w:val="22"/>
        </w:rPr>
        <w:t>§ 522(b)(3) and state or local law</w:t>
      </w:r>
      <w:r w:rsidR="00236EA8">
        <w:rPr>
          <w:rFonts w:ascii="Arial" w:hAnsi="Arial" w:cs="Arial"/>
          <w:sz w:val="22"/>
        </w:rPr>
        <w:t xml:space="preserve"> that</w:t>
      </w:r>
      <w:r w:rsidR="003C0C69">
        <w:rPr>
          <w:rFonts w:ascii="Arial" w:hAnsi="Arial" w:cs="Arial"/>
          <w:sz w:val="22"/>
        </w:rPr>
        <w:t>:</w:t>
      </w:r>
      <w:r w:rsidR="00896122" w:rsidRPr="00896122">
        <w:rPr>
          <w:rFonts w:ascii="Arial" w:hAnsi="Arial" w:cs="Arial"/>
          <w:sz w:val="22"/>
        </w:rPr>
        <w:t xml:space="preserve"> (1) I or a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>dependent of mine uses as a residence, claims as a homestead, or acquired as a burial plot, as</w:t>
      </w:r>
      <w:r w:rsidR="00896122">
        <w:rPr>
          <w:rFonts w:ascii="Arial" w:hAnsi="Arial" w:cs="Arial"/>
          <w:sz w:val="22"/>
        </w:rPr>
        <w:t xml:space="preserve"> </w:t>
      </w:r>
      <w:r w:rsidR="00896122" w:rsidRPr="00896122">
        <w:rPr>
          <w:rFonts w:ascii="Arial" w:hAnsi="Arial" w:cs="Arial"/>
          <w:sz w:val="22"/>
        </w:rPr>
        <w:t xml:space="preserve">specified in </w:t>
      </w:r>
      <w:r w:rsidR="00B249A1">
        <w:rPr>
          <w:rFonts w:ascii="Arial" w:hAnsi="Arial" w:cs="Arial"/>
          <w:sz w:val="22"/>
        </w:rPr>
        <w:t xml:space="preserve">11 U.S.C. </w:t>
      </w:r>
      <w:r w:rsidR="00896122" w:rsidRPr="00896122">
        <w:rPr>
          <w:rFonts w:ascii="Arial" w:hAnsi="Arial" w:cs="Arial"/>
          <w:sz w:val="22"/>
        </w:rPr>
        <w:t>§ 522(p)(1)</w:t>
      </w:r>
      <w:r w:rsidR="003C0C69">
        <w:rPr>
          <w:rFonts w:ascii="Arial" w:hAnsi="Arial" w:cs="Arial"/>
          <w:sz w:val="22"/>
        </w:rPr>
        <w:t>;</w:t>
      </w:r>
      <w:r w:rsidR="00896122" w:rsidRPr="00896122">
        <w:rPr>
          <w:rFonts w:ascii="Arial" w:hAnsi="Arial" w:cs="Arial"/>
          <w:sz w:val="22"/>
        </w:rPr>
        <w:t xml:space="preserve"> and (2) exceeds $</w:t>
      </w:r>
      <w:r w:rsidR="00B3370D">
        <w:rPr>
          <w:rFonts w:ascii="Arial" w:hAnsi="Arial" w:cs="Arial"/>
          <w:sz w:val="22"/>
        </w:rPr>
        <w:t>214,000</w:t>
      </w:r>
      <w:r w:rsidR="00896122" w:rsidRPr="00896122">
        <w:rPr>
          <w:rFonts w:ascii="Arial" w:hAnsi="Arial" w:cs="Arial"/>
          <w:sz w:val="22"/>
        </w:rPr>
        <w:t>* in value in the aggregate</w:t>
      </w:r>
      <w:r w:rsidR="00E243E7">
        <w:rPr>
          <w:rFonts w:ascii="Arial" w:hAnsi="Arial" w:cs="Arial"/>
          <w:sz w:val="22"/>
        </w:rPr>
        <w:t>, and</w:t>
      </w:r>
    </w:p>
    <w:p w14:paraId="04E7A16C" w14:textId="77777777" w:rsidR="00E243E7" w:rsidRPr="0063718E" w:rsidRDefault="00E243E7" w:rsidP="0063718E">
      <w:pPr>
        <w:pStyle w:val="ListParagraph"/>
        <w:jc w:val="both"/>
        <w:rPr>
          <w:rFonts w:ascii="Arial" w:hAnsi="Arial" w:cs="Arial"/>
          <w:sz w:val="22"/>
        </w:rPr>
      </w:pPr>
    </w:p>
    <w:p w14:paraId="7C69E0F2" w14:textId="296A9214" w:rsidR="00E243E7" w:rsidRDefault="00DA3AAF" w:rsidP="004762F2">
      <w:pPr>
        <w:pStyle w:val="ListParagraph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6110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T</w:t>
      </w:r>
      <w:r w:rsidR="00E243E7">
        <w:rPr>
          <w:rFonts w:ascii="Arial" w:hAnsi="Arial" w:cs="Arial"/>
          <w:sz w:val="22"/>
        </w:rPr>
        <w:t xml:space="preserve">here are no pending proceedings where I may be </w:t>
      </w:r>
      <w:r w:rsidR="00474B16">
        <w:rPr>
          <w:rFonts w:ascii="Arial" w:hAnsi="Arial" w:cs="Arial"/>
          <w:sz w:val="22"/>
        </w:rPr>
        <w:t xml:space="preserve">found guilty </w:t>
      </w:r>
      <w:r w:rsidR="00E243E7">
        <w:rPr>
          <w:rFonts w:ascii="Arial" w:hAnsi="Arial" w:cs="Arial"/>
          <w:sz w:val="22"/>
        </w:rPr>
        <w:t xml:space="preserve">of a felony described in </w:t>
      </w:r>
      <w:r w:rsidR="00B249A1">
        <w:rPr>
          <w:rFonts w:ascii="Arial" w:hAnsi="Arial" w:cs="Arial"/>
          <w:sz w:val="22"/>
        </w:rPr>
        <w:t xml:space="preserve">11 U.S.C. </w:t>
      </w:r>
      <w:r w:rsidR="00E243E7">
        <w:rPr>
          <w:rFonts w:ascii="Arial" w:hAnsi="Arial" w:cs="Arial"/>
          <w:sz w:val="22"/>
        </w:rPr>
        <w:t xml:space="preserve">§ 522(q)(1)(A) or </w:t>
      </w:r>
      <w:r w:rsidR="00474B16">
        <w:rPr>
          <w:rFonts w:ascii="Arial" w:hAnsi="Arial" w:cs="Arial"/>
          <w:sz w:val="22"/>
        </w:rPr>
        <w:t xml:space="preserve">found </w:t>
      </w:r>
      <w:r w:rsidR="00E243E7">
        <w:rPr>
          <w:rFonts w:ascii="Arial" w:hAnsi="Arial" w:cs="Arial"/>
          <w:sz w:val="22"/>
        </w:rPr>
        <w:t xml:space="preserve">liable for a debt described in </w:t>
      </w:r>
      <w:r w:rsidR="00B249A1">
        <w:rPr>
          <w:rFonts w:ascii="Arial" w:hAnsi="Arial" w:cs="Arial"/>
          <w:sz w:val="22"/>
        </w:rPr>
        <w:t xml:space="preserve">11 U.S.C. § </w:t>
      </w:r>
      <w:r w:rsidR="00E243E7">
        <w:rPr>
          <w:rFonts w:ascii="Arial" w:hAnsi="Arial" w:cs="Arial"/>
          <w:sz w:val="22"/>
        </w:rPr>
        <w:t>522(q)(1)(B); or</w:t>
      </w:r>
    </w:p>
    <w:p w14:paraId="77A68427" w14:textId="77777777" w:rsidR="00E243E7" w:rsidRPr="0063718E" w:rsidRDefault="00E243E7" w:rsidP="0063718E">
      <w:pPr>
        <w:pStyle w:val="ListParagraph"/>
        <w:jc w:val="both"/>
        <w:rPr>
          <w:rFonts w:ascii="Arial" w:hAnsi="Arial" w:cs="Arial"/>
          <w:sz w:val="22"/>
        </w:rPr>
      </w:pPr>
    </w:p>
    <w:p w14:paraId="563BC282" w14:textId="7F58E515" w:rsidR="006D6510" w:rsidRDefault="00DA3AAF" w:rsidP="004762F2">
      <w:pPr>
        <w:pStyle w:val="ListParagraph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1853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T</w:t>
      </w:r>
      <w:r w:rsidR="00E243E7">
        <w:rPr>
          <w:rFonts w:ascii="Arial" w:hAnsi="Arial" w:cs="Arial"/>
          <w:sz w:val="22"/>
        </w:rPr>
        <w:t xml:space="preserve">here is a pending proceeding where </w:t>
      </w:r>
      <w:r w:rsidR="00BE6F36">
        <w:rPr>
          <w:rFonts w:ascii="Arial" w:hAnsi="Arial" w:cs="Arial"/>
          <w:sz w:val="22"/>
        </w:rPr>
        <w:t>(</w:t>
      </w:r>
      <w:r w:rsidR="00BE6F36" w:rsidRPr="0063718E">
        <w:rPr>
          <w:rFonts w:ascii="Arial" w:hAnsi="Arial" w:cs="Arial"/>
          <w:i/>
          <w:iCs/>
          <w:sz w:val="22"/>
        </w:rPr>
        <w:t>check all that appl</w:t>
      </w:r>
      <w:r w:rsidR="00E243E7">
        <w:rPr>
          <w:rFonts w:ascii="Arial" w:hAnsi="Arial" w:cs="Arial"/>
          <w:i/>
          <w:iCs/>
          <w:sz w:val="22"/>
        </w:rPr>
        <w:t>y</w:t>
      </w:r>
      <w:r w:rsidR="00BE6F36">
        <w:rPr>
          <w:rFonts w:ascii="Arial" w:hAnsi="Arial" w:cs="Arial"/>
          <w:sz w:val="22"/>
        </w:rPr>
        <w:t>):</w:t>
      </w:r>
    </w:p>
    <w:p w14:paraId="58C07EA1" w14:textId="77777777" w:rsidR="00BE6F36" w:rsidRPr="0063718E" w:rsidRDefault="00BE6F36" w:rsidP="0063718E">
      <w:pPr>
        <w:pStyle w:val="ListParagraph"/>
        <w:ind w:left="1440"/>
        <w:jc w:val="both"/>
        <w:rPr>
          <w:rFonts w:ascii="Arial" w:hAnsi="Arial" w:cs="Arial"/>
          <w:sz w:val="22"/>
        </w:rPr>
      </w:pPr>
    </w:p>
    <w:p w14:paraId="0A9A33C3" w14:textId="29B40FB9" w:rsidR="00BE6F36" w:rsidRDefault="00DA3AAF" w:rsidP="004762F2">
      <w:pPr>
        <w:pStyle w:val="ListParagraph"/>
        <w:autoSpaceDE w:val="0"/>
        <w:autoSpaceDN w:val="0"/>
        <w:adjustRightInd w:val="0"/>
        <w:ind w:left="2160" w:hanging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897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I </w:t>
      </w:r>
      <w:r w:rsidR="00E243E7">
        <w:rPr>
          <w:rFonts w:ascii="Arial" w:hAnsi="Arial" w:cs="Arial"/>
          <w:sz w:val="22"/>
        </w:rPr>
        <w:t>may be</w:t>
      </w:r>
      <w:r w:rsidR="00BE6F36">
        <w:rPr>
          <w:rFonts w:ascii="Arial" w:hAnsi="Arial" w:cs="Arial"/>
          <w:sz w:val="22"/>
        </w:rPr>
        <w:t xml:space="preserve"> </w:t>
      </w:r>
      <w:r w:rsidR="00474B16">
        <w:rPr>
          <w:rFonts w:ascii="Arial" w:hAnsi="Arial" w:cs="Arial"/>
          <w:sz w:val="22"/>
        </w:rPr>
        <w:t xml:space="preserve">found guilty </w:t>
      </w:r>
      <w:r w:rsidR="00BE6F36">
        <w:rPr>
          <w:rFonts w:ascii="Arial" w:hAnsi="Arial" w:cs="Arial"/>
          <w:sz w:val="22"/>
        </w:rPr>
        <w:t>of a felony (as defined in 18 U.S.C. § 3156); or</w:t>
      </w:r>
    </w:p>
    <w:p w14:paraId="607E1E0B" w14:textId="77777777" w:rsidR="00E243E7" w:rsidRDefault="00E243E7" w:rsidP="0063718E">
      <w:pPr>
        <w:pStyle w:val="ListParagraph"/>
        <w:autoSpaceDE w:val="0"/>
        <w:autoSpaceDN w:val="0"/>
        <w:adjustRightInd w:val="0"/>
        <w:ind w:left="2160"/>
        <w:jc w:val="both"/>
        <w:rPr>
          <w:rFonts w:ascii="Arial" w:hAnsi="Arial" w:cs="Arial"/>
          <w:sz w:val="22"/>
        </w:rPr>
      </w:pPr>
    </w:p>
    <w:p w14:paraId="748ED553" w14:textId="1D6D09E0" w:rsidR="00BE6F36" w:rsidRDefault="00DA3AAF" w:rsidP="004762F2">
      <w:pPr>
        <w:pStyle w:val="ListParagraph"/>
        <w:autoSpaceDE w:val="0"/>
        <w:autoSpaceDN w:val="0"/>
        <w:adjustRightInd w:val="0"/>
        <w:ind w:left="2160" w:hanging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9137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I</w:t>
      </w:r>
      <w:r w:rsidR="00BE6F36">
        <w:rPr>
          <w:rFonts w:ascii="Arial" w:hAnsi="Arial" w:cs="Arial"/>
          <w:sz w:val="22"/>
        </w:rPr>
        <w:t xml:space="preserve"> may </w:t>
      </w:r>
      <w:r w:rsidR="00E243E7">
        <w:rPr>
          <w:rFonts w:ascii="Arial" w:hAnsi="Arial" w:cs="Arial"/>
          <w:sz w:val="22"/>
        </w:rPr>
        <w:t xml:space="preserve">be </w:t>
      </w:r>
      <w:r w:rsidR="00474B16">
        <w:rPr>
          <w:rFonts w:ascii="Arial" w:hAnsi="Arial" w:cs="Arial"/>
          <w:sz w:val="22"/>
        </w:rPr>
        <w:t xml:space="preserve">found </w:t>
      </w:r>
      <w:r w:rsidR="00E243E7">
        <w:rPr>
          <w:rFonts w:ascii="Arial" w:hAnsi="Arial" w:cs="Arial"/>
          <w:sz w:val="22"/>
        </w:rPr>
        <w:t>liable for</w:t>
      </w:r>
      <w:r w:rsidR="00BE6F36">
        <w:rPr>
          <w:rFonts w:ascii="Arial" w:hAnsi="Arial" w:cs="Arial"/>
          <w:sz w:val="22"/>
        </w:rPr>
        <w:t xml:space="preserve"> a debt arising from:</w:t>
      </w:r>
    </w:p>
    <w:p w14:paraId="66CD7EC4" w14:textId="77777777" w:rsidR="00BE6F36" w:rsidRDefault="00BE6F36" w:rsidP="0063718E">
      <w:pPr>
        <w:pStyle w:val="ListParagraph"/>
        <w:autoSpaceDE w:val="0"/>
        <w:autoSpaceDN w:val="0"/>
        <w:adjustRightInd w:val="0"/>
        <w:ind w:left="2160"/>
        <w:jc w:val="both"/>
        <w:rPr>
          <w:rFonts w:ascii="Arial" w:hAnsi="Arial" w:cs="Arial"/>
          <w:sz w:val="22"/>
        </w:rPr>
      </w:pPr>
    </w:p>
    <w:p w14:paraId="0A052085" w14:textId="28D76766" w:rsidR="00BE6F36" w:rsidRDefault="00DA3AAF" w:rsidP="004762F2">
      <w:pPr>
        <w:pStyle w:val="ListParagraph"/>
        <w:autoSpaceDE w:val="0"/>
        <w:autoSpaceDN w:val="0"/>
        <w:adjustRightInd w:val="0"/>
        <w:ind w:left="2610"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11636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a</w:t>
      </w:r>
      <w:r w:rsidR="00BE6F36">
        <w:rPr>
          <w:rFonts w:ascii="Arial" w:hAnsi="Arial" w:cs="Arial"/>
          <w:sz w:val="22"/>
        </w:rPr>
        <w:t>ny violation of the federal securities laws (as defined in § 3(a)(47) of the Securities Exchange Act of 1934), any state securities laws, or any regulation or order issued under federal securities laws or state securities laws;</w:t>
      </w:r>
    </w:p>
    <w:p w14:paraId="10207176" w14:textId="77777777" w:rsidR="00BE6F36" w:rsidRDefault="00BE6F36" w:rsidP="0063718E">
      <w:pPr>
        <w:pStyle w:val="ListParagraph"/>
        <w:autoSpaceDE w:val="0"/>
        <w:autoSpaceDN w:val="0"/>
        <w:adjustRightInd w:val="0"/>
        <w:ind w:left="2160"/>
        <w:jc w:val="both"/>
        <w:rPr>
          <w:rFonts w:ascii="Arial" w:hAnsi="Arial" w:cs="Arial"/>
          <w:sz w:val="22"/>
        </w:rPr>
      </w:pPr>
    </w:p>
    <w:p w14:paraId="263269CC" w14:textId="5ACAECC5" w:rsidR="00BE6F36" w:rsidRDefault="00DA3AAF" w:rsidP="004762F2">
      <w:pPr>
        <w:pStyle w:val="ListParagraph"/>
        <w:autoSpaceDE w:val="0"/>
        <w:autoSpaceDN w:val="0"/>
        <w:adjustRightInd w:val="0"/>
        <w:ind w:left="2610"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6094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f</w:t>
      </w:r>
      <w:r w:rsidR="00BE6F36" w:rsidRPr="00BE6F36">
        <w:rPr>
          <w:rFonts w:ascii="Arial" w:hAnsi="Arial" w:cs="Arial"/>
          <w:sz w:val="22"/>
        </w:rPr>
        <w:t xml:space="preserve">raud, deceit, or manipulation in a fiduciary capacity or in connection with the purchase or sale of any security registered under </w:t>
      </w:r>
      <w:r w:rsidR="00C14F39">
        <w:rPr>
          <w:rFonts w:ascii="Arial" w:hAnsi="Arial" w:cs="Arial"/>
          <w:sz w:val="22"/>
        </w:rPr>
        <w:t>§</w:t>
      </w:r>
      <w:r w:rsidR="00BE6F36" w:rsidRPr="00BE6F36">
        <w:rPr>
          <w:rFonts w:ascii="Arial" w:hAnsi="Arial" w:cs="Arial"/>
          <w:sz w:val="22"/>
        </w:rPr>
        <w:t xml:space="preserve"> 12 or 15(d) of the Securities Exchange Act of 1934 or under </w:t>
      </w:r>
      <w:r w:rsidR="00C14F39">
        <w:rPr>
          <w:rFonts w:ascii="Arial" w:hAnsi="Arial" w:cs="Arial"/>
          <w:sz w:val="22"/>
        </w:rPr>
        <w:t>§</w:t>
      </w:r>
      <w:r w:rsidR="00BE6F36" w:rsidRPr="00BE6F36">
        <w:rPr>
          <w:rFonts w:ascii="Arial" w:hAnsi="Arial" w:cs="Arial"/>
          <w:sz w:val="22"/>
        </w:rPr>
        <w:t xml:space="preserve"> 6 of the Securities Act of 1933;</w:t>
      </w:r>
    </w:p>
    <w:p w14:paraId="3D4A1DFD" w14:textId="77777777" w:rsidR="00BE6F36" w:rsidRPr="0063718E" w:rsidRDefault="00BE6F36" w:rsidP="0063718E">
      <w:pPr>
        <w:pStyle w:val="ListParagraph"/>
        <w:ind w:left="1440"/>
        <w:jc w:val="both"/>
        <w:rPr>
          <w:rFonts w:ascii="Arial" w:hAnsi="Arial" w:cs="Arial"/>
          <w:sz w:val="22"/>
        </w:rPr>
      </w:pPr>
    </w:p>
    <w:p w14:paraId="344B06A1" w14:textId="46224618" w:rsidR="00BE6F36" w:rsidRDefault="00DA3AAF" w:rsidP="004762F2">
      <w:pPr>
        <w:pStyle w:val="ListParagraph"/>
        <w:tabs>
          <w:tab w:val="left" w:pos="2610"/>
        </w:tabs>
        <w:autoSpaceDE w:val="0"/>
        <w:autoSpaceDN w:val="0"/>
        <w:adjustRightInd w:val="0"/>
        <w:ind w:left="2610"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3550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a</w:t>
      </w:r>
      <w:r w:rsidR="00BE6F36">
        <w:rPr>
          <w:rFonts w:ascii="Arial" w:hAnsi="Arial" w:cs="Arial"/>
          <w:sz w:val="22"/>
        </w:rPr>
        <w:t>ny civil remedy under 18 U.S.C. § 1964;</w:t>
      </w:r>
      <w:r w:rsidR="003A5D3D">
        <w:rPr>
          <w:rFonts w:ascii="Arial" w:hAnsi="Arial" w:cs="Arial"/>
          <w:sz w:val="22"/>
        </w:rPr>
        <w:t xml:space="preserve"> or</w:t>
      </w:r>
    </w:p>
    <w:p w14:paraId="45B3C23A" w14:textId="77777777" w:rsidR="00BE6F36" w:rsidRPr="0063718E" w:rsidRDefault="00BE6F36" w:rsidP="0063718E">
      <w:pPr>
        <w:pStyle w:val="ListParagraph"/>
        <w:ind w:left="1440"/>
        <w:jc w:val="both"/>
        <w:rPr>
          <w:rFonts w:ascii="Arial" w:hAnsi="Arial" w:cs="Arial"/>
          <w:sz w:val="22"/>
        </w:rPr>
      </w:pPr>
    </w:p>
    <w:p w14:paraId="6DC27B2B" w14:textId="6EEE6BC9" w:rsidR="003A5D3D" w:rsidRPr="0063718E" w:rsidRDefault="00DA3AAF" w:rsidP="004762F2">
      <w:pPr>
        <w:pStyle w:val="ListParagraph"/>
        <w:autoSpaceDE w:val="0"/>
        <w:autoSpaceDN w:val="0"/>
        <w:adjustRightInd w:val="0"/>
        <w:ind w:left="2610" w:hanging="27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5083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F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762F2">
        <w:rPr>
          <w:rFonts w:ascii="Arial" w:hAnsi="Arial" w:cs="Arial"/>
          <w:sz w:val="22"/>
        </w:rPr>
        <w:t xml:space="preserve"> a</w:t>
      </w:r>
      <w:r w:rsidR="003A5D3D" w:rsidRPr="003A5D3D">
        <w:rPr>
          <w:rFonts w:ascii="Arial" w:hAnsi="Arial" w:cs="Arial"/>
          <w:sz w:val="22"/>
        </w:rPr>
        <w:t>ny criminal act, intentional tort, or willful or reckless misconduct that caused serious physical injury or death to another individual in the preceding 5 years.</w:t>
      </w:r>
    </w:p>
    <w:p w14:paraId="1500286C" w14:textId="4638EC22" w:rsidR="004311A9" w:rsidRDefault="004311A9" w:rsidP="0063718E">
      <w:pPr>
        <w:jc w:val="both"/>
        <w:rPr>
          <w:rFonts w:ascii="Arial" w:hAnsi="Arial" w:cs="Arial"/>
          <w:sz w:val="22"/>
        </w:rPr>
      </w:pPr>
    </w:p>
    <w:p w14:paraId="10C7A7D3" w14:textId="05597E48" w:rsidR="002D0DD1" w:rsidRDefault="002D0DD1" w:rsidP="006371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certification in Part III, Subpart B prevents a debtor from asserting at a hearing that </w:t>
      </w:r>
      <w:r w:rsidR="00B249A1">
        <w:rPr>
          <w:rFonts w:ascii="Arial" w:hAnsi="Arial" w:cs="Arial"/>
          <w:sz w:val="22"/>
        </w:rPr>
        <w:t xml:space="preserve">11 U.S.C. </w:t>
      </w:r>
      <w:r>
        <w:rPr>
          <w:rFonts w:ascii="Arial" w:hAnsi="Arial" w:cs="Arial"/>
          <w:sz w:val="22"/>
        </w:rPr>
        <w:t>§ 522(q) does not apply, such that the debtor should still be granted a discharge.</w:t>
      </w:r>
    </w:p>
    <w:p w14:paraId="44C7493B" w14:textId="77777777" w:rsidR="00BD13E9" w:rsidRDefault="00BD13E9" w:rsidP="0063718E">
      <w:pPr>
        <w:jc w:val="both"/>
        <w:rPr>
          <w:rFonts w:ascii="Arial" w:hAnsi="Arial" w:cs="Arial"/>
          <w:sz w:val="22"/>
        </w:rPr>
      </w:pPr>
    </w:p>
    <w:p w14:paraId="06F439B6" w14:textId="2B8EADF0" w:rsidR="00BD13E9" w:rsidRDefault="005F4665" w:rsidP="006371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</w:t>
      </w:r>
      <w:r w:rsidR="00BD13E9">
        <w:rPr>
          <w:rFonts w:ascii="Arial" w:hAnsi="Arial" w:cs="Arial"/>
          <w:sz w:val="22"/>
        </w:rPr>
        <w:t xml:space="preserve"> Fed. R. </w:t>
      </w:r>
      <w:proofErr w:type="spellStart"/>
      <w:r w:rsidR="00BD13E9">
        <w:rPr>
          <w:rFonts w:ascii="Arial" w:hAnsi="Arial" w:cs="Arial"/>
          <w:sz w:val="22"/>
        </w:rPr>
        <w:t>Bankr</w:t>
      </w:r>
      <w:proofErr w:type="spellEnd"/>
      <w:r w:rsidR="00BD13E9">
        <w:rPr>
          <w:rFonts w:ascii="Arial" w:hAnsi="Arial" w:cs="Arial"/>
          <w:sz w:val="22"/>
        </w:rPr>
        <w:t>. P. 2002(f)(1)</w:t>
      </w:r>
      <w:r w:rsidR="00141086">
        <w:rPr>
          <w:rFonts w:ascii="Arial" w:hAnsi="Arial" w:cs="Arial"/>
          <w:sz w:val="22"/>
        </w:rPr>
        <w:t>(L)</w:t>
      </w:r>
      <w:r w:rsidR="00BD13E9">
        <w:rPr>
          <w:rFonts w:ascii="Arial" w:hAnsi="Arial" w:cs="Arial"/>
          <w:sz w:val="22"/>
        </w:rPr>
        <w:t xml:space="preserve"> and Local Rule 4004-1</w:t>
      </w:r>
      <w:r w:rsidR="00B249A1">
        <w:rPr>
          <w:rFonts w:ascii="Arial" w:hAnsi="Arial" w:cs="Arial"/>
          <w:sz w:val="22"/>
        </w:rPr>
        <w:t>(b)</w:t>
      </w:r>
      <w:r w:rsidR="00BD13E9">
        <w:rPr>
          <w:rFonts w:ascii="Arial" w:hAnsi="Arial" w:cs="Arial"/>
          <w:sz w:val="22"/>
        </w:rPr>
        <w:t xml:space="preserve">, if the debtor indicates </w:t>
      </w:r>
      <w:r w:rsidR="00D4720F">
        <w:rPr>
          <w:rFonts w:ascii="Arial" w:hAnsi="Arial" w:cs="Arial"/>
          <w:sz w:val="22"/>
        </w:rPr>
        <w:t xml:space="preserve">in Part III, Subpart B that the debtor has claimed such an exemption and there is such a pending proceeding, the debtor must </w:t>
      </w:r>
      <w:r w:rsidR="008A78D0">
        <w:rPr>
          <w:rFonts w:ascii="Arial" w:hAnsi="Arial" w:cs="Arial"/>
          <w:sz w:val="22"/>
        </w:rPr>
        <w:t>file motion under Local Rule 4004-1(b)</w:t>
      </w:r>
      <w:r w:rsidR="008D7DE1">
        <w:rPr>
          <w:rFonts w:ascii="Arial" w:hAnsi="Arial" w:cs="Arial"/>
          <w:sz w:val="22"/>
        </w:rPr>
        <w:t xml:space="preserve"> and give notice of the motion to all creditors</w:t>
      </w:r>
      <w:r w:rsidR="00D4720F">
        <w:rPr>
          <w:rFonts w:ascii="Arial" w:hAnsi="Arial" w:cs="Arial"/>
          <w:sz w:val="22"/>
        </w:rPr>
        <w:t>.</w:t>
      </w:r>
    </w:p>
    <w:p w14:paraId="78681FCF" w14:textId="77777777" w:rsidR="002D0DD1" w:rsidRDefault="002D0DD1" w:rsidP="0063718E">
      <w:pPr>
        <w:jc w:val="both"/>
        <w:rPr>
          <w:rFonts w:ascii="Arial" w:hAnsi="Arial" w:cs="Arial"/>
          <w:sz w:val="22"/>
        </w:rPr>
      </w:pPr>
    </w:p>
    <w:p w14:paraId="3CC5D588" w14:textId="3F3BAFB4" w:rsidR="001627E2" w:rsidRDefault="005F4665" w:rsidP="006371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</w:t>
      </w:r>
      <w:r w:rsidR="004311A9">
        <w:rPr>
          <w:rFonts w:ascii="Arial" w:hAnsi="Arial" w:cs="Arial"/>
          <w:sz w:val="22"/>
        </w:rPr>
        <w:t xml:space="preserve"> Fed. R. </w:t>
      </w:r>
      <w:proofErr w:type="spellStart"/>
      <w:r w:rsidR="004311A9">
        <w:rPr>
          <w:rFonts w:ascii="Arial" w:hAnsi="Arial" w:cs="Arial"/>
          <w:sz w:val="22"/>
        </w:rPr>
        <w:t>Bankr</w:t>
      </w:r>
      <w:proofErr w:type="spellEnd"/>
      <w:r w:rsidR="004311A9">
        <w:rPr>
          <w:rFonts w:ascii="Arial" w:hAnsi="Arial" w:cs="Arial"/>
          <w:sz w:val="22"/>
        </w:rPr>
        <w:t xml:space="preserve">. P. </w:t>
      </w:r>
      <w:r w:rsidR="001627E2">
        <w:rPr>
          <w:rFonts w:ascii="Arial" w:hAnsi="Arial" w:cs="Arial"/>
          <w:sz w:val="22"/>
        </w:rPr>
        <w:t xml:space="preserve">1007(c), in a chapter 11, 12, or 13 case, this form must be filed </w:t>
      </w:r>
      <w:r w:rsidR="001627E2" w:rsidRPr="001627E2">
        <w:rPr>
          <w:rFonts w:ascii="Arial" w:hAnsi="Arial" w:cs="Arial"/>
          <w:sz w:val="22"/>
        </w:rPr>
        <w:t xml:space="preserve">no earlier than the date of the last payment made under the plan or the date of the filing of a motion for a discharge under </w:t>
      </w:r>
      <w:bookmarkStart w:id="1" w:name="_Hlk141260425"/>
      <w:r w:rsidR="00B249A1">
        <w:rPr>
          <w:rFonts w:ascii="Arial" w:hAnsi="Arial" w:cs="Arial"/>
          <w:sz w:val="22"/>
        </w:rPr>
        <w:t xml:space="preserve">11 U.S.C. </w:t>
      </w:r>
      <w:r w:rsidR="001627E2" w:rsidRPr="001627E2">
        <w:rPr>
          <w:rFonts w:ascii="Arial" w:hAnsi="Arial" w:cs="Arial"/>
          <w:sz w:val="22"/>
        </w:rPr>
        <w:t>§</w:t>
      </w:r>
      <w:r>
        <w:rPr>
          <w:rFonts w:ascii="Arial" w:hAnsi="Arial" w:cs="Arial"/>
          <w:sz w:val="22"/>
        </w:rPr>
        <w:t>§</w:t>
      </w:r>
      <w:r w:rsidR="001627E2">
        <w:rPr>
          <w:rFonts w:ascii="Arial" w:hAnsi="Arial" w:cs="Arial"/>
          <w:sz w:val="22"/>
        </w:rPr>
        <w:t xml:space="preserve"> </w:t>
      </w:r>
      <w:r w:rsidR="001627E2" w:rsidRPr="001627E2">
        <w:rPr>
          <w:rFonts w:ascii="Arial" w:hAnsi="Arial" w:cs="Arial"/>
          <w:sz w:val="22"/>
        </w:rPr>
        <w:t>1141(d)(5)(B), 1228(b), or 1328(b).</w:t>
      </w:r>
      <w:bookmarkEnd w:id="1"/>
      <w:r w:rsidR="007F543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Under</w:t>
      </w:r>
      <w:r w:rsidR="007F5436">
        <w:rPr>
          <w:rFonts w:ascii="Arial" w:hAnsi="Arial" w:cs="Arial"/>
          <w:sz w:val="22"/>
        </w:rPr>
        <w:t xml:space="preserve"> Local Rule 4004-1</w:t>
      </w:r>
      <w:r w:rsidR="00B249A1">
        <w:rPr>
          <w:rFonts w:ascii="Arial" w:hAnsi="Arial" w:cs="Arial"/>
          <w:sz w:val="22"/>
        </w:rPr>
        <w:t>(</w:t>
      </w:r>
      <w:r w:rsidR="008A78D0">
        <w:rPr>
          <w:rFonts w:ascii="Arial" w:hAnsi="Arial" w:cs="Arial"/>
          <w:sz w:val="22"/>
        </w:rPr>
        <w:t>a</w:t>
      </w:r>
      <w:r w:rsidR="00B249A1">
        <w:rPr>
          <w:rFonts w:ascii="Arial" w:hAnsi="Arial" w:cs="Arial"/>
          <w:sz w:val="22"/>
        </w:rPr>
        <w:t>)</w:t>
      </w:r>
      <w:r w:rsidR="008A78D0">
        <w:rPr>
          <w:rFonts w:ascii="Arial" w:hAnsi="Arial" w:cs="Arial"/>
          <w:sz w:val="22"/>
        </w:rPr>
        <w:t>(2)</w:t>
      </w:r>
      <w:r w:rsidR="007F5436">
        <w:rPr>
          <w:rFonts w:ascii="Arial" w:hAnsi="Arial" w:cs="Arial"/>
          <w:sz w:val="22"/>
        </w:rPr>
        <w:t xml:space="preserve">, in a chapter 7 case, this form must be filed </w:t>
      </w:r>
      <w:r w:rsidR="008A78D0">
        <w:rPr>
          <w:rFonts w:ascii="Arial" w:hAnsi="Arial" w:cs="Arial"/>
          <w:sz w:val="22"/>
        </w:rPr>
        <w:t xml:space="preserve">with the petition or </w:t>
      </w:r>
      <w:r w:rsidR="007F4C7F">
        <w:rPr>
          <w:rFonts w:ascii="Arial" w:hAnsi="Arial" w:cs="Arial"/>
          <w:sz w:val="22"/>
        </w:rPr>
        <w:t xml:space="preserve">within </w:t>
      </w:r>
      <w:r w:rsidR="008A78D0">
        <w:rPr>
          <w:rFonts w:ascii="Arial" w:hAnsi="Arial" w:cs="Arial"/>
          <w:sz w:val="22"/>
        </w:rPr>
        <w:t>14</w:t>
      </w:r>
      <w:r w:rsidR="006B554D">
        <w:rPr>
          <w:rFonts w:ascii="Arial" w:hAnsi="Arial" w:cs="Arial"/>
          <w:sz w:val="22"/>
        </w:rPr>
        <w:t xml:space="preserve"> days </w:t>
      </w:r>
      <w:r w:rsidR="008A78D0">
        <w:rPr>
          <w:rFonts w:ascii="Arial" w:hAnsi="Arial" w:cs="Arial"/>
          <w:sz w:val="22"/>
        </w:rPr>
        <w:t>thereafter</w:t>
      </w:r>
      <w:r w:rsidR="006B554D">
        <w:rPr>
          <w:rFonts w:ascii="Arial" w:hAnsi="Arial" w:cs="Arial"/>
          <w:sz w:val="22"/>
        </w:rPr>
        <w:t>.</w:t>
      </w:r>
    </w:p>
    <w:p w14:paraId="29088016" w14:textId="77777777" w:rsidR="003A5D3D" w:rsidRDefault="003A5D3D" w:rsidP="0063718E">
      <w:pPr>
        <w:jc w:val="both"/>
        <w:rPr>
          <w:rFonts w:ascii="Arial" w:hAnsi="Arial" w:cs="Arial"/>
          <w:sz w:val="22"/>
        </w:rPr>
      </w:pPr>
    </w:p>
    <w:p w14:paraId="484285AF" w14:textId="77777777" w:rsidR="004762F2" w:rsidRPr="0063718E" w:rsidRDefault="004762F2" w:rsidP="0063718E">
      <w:pPr>
        <w:jc w:val="both"/>
        <w:rPr>
          <w:rFonts w:ascii="Arial" w:hAnsi="Arial" w:cs="Arial"/>
          <w:sz w:val="22"/>
        </w:rPr>
      </w:pPr>
    </w:p>
    <w:p w14:paraId="5EDCE902" w14:textId="77777777" w:rsidR="0063718E" w:rsidRDefault="0063718E" w:rsidP="0063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502A2723" w14:textId="77777777" w:rsidR="0063718E" w:rsidRDefault="0063718E" w:rsidP="0063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2630C659" w14:textId="77777777" w:rsidR="00954EB1" w:rsidRDefault="00954EB1" w:rsidP="0063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739775D1" w14:textId="0F46B23F" w:rsidR="00896122" w:rsidRPr="0063718E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63718E">
        <w:rPr>
          <w:rFonts w:ascii="Arial" w:hAnsi="Arial" w:cs="Arial"/>
          <w:b/>
          <w:bCs/>
          <w:sz w:val="22"/>
        </w:rPr>
        <w:lastRenderedPageBreak/>
        <w:t>Part IV. Debtor’s Signature</w:t>
      </w:r>
    </w:p>
    <w:p w14:paraId="7CDE78F2" w14:textId="77777777" w:rsidR="008A78D0" w:rsidRDefault="008A78D0" w:rsidP="00DA3AA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0E4FBD2" w14:textId="1E6752C1" w:rsidR="00896122" w:rsidRDefault="00896122" w:rsidP="0063718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</w:rPr>
      </w:pPr>
      <w:r w:rsidRPr="00896122">
        <w:rPr>
          <w:rFonts w:ascii="Arial" w:hAnsi="Arial" w:cs="Arial"/>
          <w:sz w:val="22"/>
        </w:rPr>
        <w:t>I certify under penalty of perjury that the information provided in these certifications is true and</w:t>
      </w:r>
      <w:r>
        <w:rPr>
          <w:rFonts w:ascii="Arial" w:hAnsi="Arial" w:cs="Arial"/>
          <w:sz w:val="22"/>
        </w:rPr>
        <w:t xml:space="preserve"> </w:t>
      </w:r>
      <w:r w:rsidRPr="00896122">
        <w:rPr>
          <w:rFonts w:ascii="Arial" w:hAnsi="Arial" w:cs="Arial"/>
          <w:sz w:val="22"/>
        </w:rPr>
        <w:t>correct to the best of my knowledge and belief.</w:t>
      </w:r>
    </w:p>
    <w:p w14:paraId="352AE4C5" w14:textId="499736A1" w:rsidR="00896122" w:rsidRDefault="00896122" w:rsidP="0089612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91788E4" w14:textId="25802ECF" w:rsidR="00896122" w:rsidRDefault="00896122" w:rsidP="0089612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Executed on: 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14:paraId="41908CCC" w14:textId="6B7A1825" w:rsidR="00896122" w:rsidRDefault="00896122" w:rsidP="0089612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Debtor</w:t>
      </w:r>
    </w:p>
    <w:p w14:paraId="22003EDE" w14:textId="77777777" w:rsidR="006D6510" w:rsidRDefault="006D6510" w:rsidP="0089612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</w:rPr>
      </w:pPr>
    </w:p>
    <w:p w14:paraId="1625140D" w14:textId="77777777" w:rsidR="0063718E" w:rsidRDefault="0063718E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</w:p>
    <w:p w14:paraId="45FD2705" w14:textId="76DB2F41" w:rsidR="00896122" w:rsidRPr="00896122" w:rsidRDefault="00896122" w:rsidP="0063718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  <w:r w:rsidRPr="00896122">
        <w:rPr>
          <w:rFonts w:ascii="Arial" w:hAnsi="Arial" w:cs="Arial"/>
          <w:i/>
          <w:iCs/>
          <w:sz w:val="22"/>
        </w:rPr>
        <w:t xml:space="preserve">* Amounts </w:t>
      </w:r>
      <w:r w:rsidR="00B3370D">
        <w:rPr>
          <w:rFonts w:ascii="Arial" w:hAnsi="Arial" w:cs="Arial"/>
          <w:i/>
          <w:iCs/>
          <w:sz w:val="22"/>
        </w:rPr>
        <w:t xml:space="preserve">reflecting dollar amounts adjusted on </w:t>
      </w:r>
      <w:r w:rsidRPr="00896122">
        <w:rPr>
          <w:rFonts w:ascii="Arial" w:hAnsi="Arial" w:cs="Arial"/>
          <w:i/>
          <w:iCs/>
          <w:sz w:val="22"/>
        </w:rPr>
        <w:t>4/1/2025</w:t>
      </w:r>
      <w:r w:rsidR="00B3370D">
        <w:rPr>
          <w:rFonts w:ascii="Arial" w:hAnsi="Arial" w:cs="Arial"/>
          <w:i/>
          <w:iCs/>
          <w:sz w:val="22"/>
        </w:rPr>
        <w:t>; amounts subject to adjustment</w:t>
      </w:r>
      <w:r w:rsidRPr="00896122">
        <w:rPr>
          <w:rFonts w:ascii="Arial" w:hAnsi="Arial" w:cs="Arial"/>
          <w:i/>
          <w:iCs/>
          <w:sz w:val="22"/>
        </w:rPr>
        <w:t xml:space="preserve"> every </w:t>
      </w:r>
      <w:r w:rsidR="00E16FB3">
        <w:rPr>
          <w:rFonts w:ascii="Arial" w:hAnsi="Arial" w:cs="Arial"/>
          <w:i/>
          <w:iCs/>
          <w:sz w:val="22"/>
        </w:rPr>
        <w:t>three</w:t>
      </w:r>
      <w:r w:rsidRPr="00896122">
        <w:rPr>
          <w:rFonts w:ascii="Arial" w:hAnsi="Arial" w:cs="Arial"/>
          <w:i/>
          <w:iCs/>
          <w:sz w:val="22"/>
        </w:rPr>
        <w:t xml:space="preserve"> years with respect to cases commenced on or after the date of adjustment.</w:t>
      </w:r>
      <w:r w:rsidR="005F4665">
        <w:rPr>
          <w:rFonts w:ascii="Arial" w:hAnsi="Arial" w:cs="Arial"/>
          <w:i/>
          <w:iCs/>
          <w:sz w:val="22"/>
        </w:rPr>
        <w:t xml:space="preserve"> Accordingly, the </w:t>
      </w:r>
      <w:r w:rsidR="00141086">
        <w:rPr>
          <w:rFonts w:ascii="Arial" w:hAnsi="Arial" w:cs="Arial"/>
          <w:i/>
          <w:iCs/>
          <w:sz w:val="22"/>
        </w:rPr>
        <w:t>c</w:t>
      </w:r>
      <w:r w:rsidR="005F4665">
        <w:rPr>
          <w:rFonts w:ascii="Arial" w:hAnsi="Arial" w:cs="Arial"/>
          <w:i/>
          <w:iCs/>
          <w:sz w:val="22"/>
        </w:rPr>
        <w:t>lerk is authorized to adjust these amounts on the form every three years.</w:t>
      </w:r>
    </w:p>
    <w:p w14:paraId="68AB580F" w14:textId="77777777" w:rsidR="00896122" w:rsidRPr="00896122" w:rsidRDefault="00896122" w:rsidP="0089612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ectPr w:rsidR="00896122" w:rsidRPr="008961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91DA" w14:textId="77777777" w:rsidR="00896122" w:rsidRDefault="00896122" w:rsidP="00896122">
      <w:r>
        <w:separator/>
      </w:r>
    </w:p>
  </w:endnote>
  <w:endnote w:type="continuationSeparator" w:id="0">
    <w:p w14:paraId="4BDA52AE" w14:textId="77777777" w:rsidR="00896122" w:rsidRDefault="00896122" w:rsidP="0089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6608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F951C4" w14:textId="68CB0273" w:rsidR="00896122" w:rsidRDefault="00896122" w:rsidP="00896122">
            <w:pPr>
              <w:pStyle w:val="Footer"/>
              <w:jc w:val="center"/>
            </w:pPr>
            <w:r w:rsidRPr="005740B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740B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40B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40B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740B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40B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740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558FDFB" w14:textId="77777777" w:rsidR="00896122" w:rsidRDefault="0089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2CE3" w14:textId="77777777" w:rsidR="00896122" w:rsidRDefault="00896122" w:rsidP="00896122">
      <w:r>
        <w:separator/>
      </w:r>
    </w:p>
  </w:footnote>
  <w:footnote w:type="continuationSeparator" w:id="0">
    <w:p w14:paraId="48B07284" w14:textId="77777777" w:rsidR="00896122" w:rsidRDefault="00896122" w:rsidP="0089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ADE6" w14:textId="4B76658C" w:rsidR="00896122" w:rsidRDefault="0089612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LOCAL FORM</w:t>
    </w:r>
    <w:r w:rsidRPr="00896122">
      <w:rPr>
        <w:rFonts w:ascii="Arial" w:hAnsi="Arial" w:cs="Arial"/>
        <w:sz w:val="16"/>
        <w:szCs w:val="16"/>
      </w:rPr>
      <w:t xml:space="preserve"> 4004-1</w:t>
    </w:r>
  </w:p>
  <w:p w14:paraId="1D9C498F" w14:textId="0EF5BD2A" w:rsidR="00F634C1" w:rsidRPr="00896122" w:rsidRDefault="00F634C1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4762F2">
      <w:rPr>
        <w:rFonts w:ascii="Arial" w:hAnsi="Arial" w:cs="Arial"/>
        <w:sz w:val="16"/>
        <w:szCs w:val="16"/>
      </w:rPr>
      <w:t>09</w:t>
    </w:r>
    <w:r>
      <w:rPr>
        <w:rFonts w:ascii="Arial" w:hAnsi="Arial" w:cs="Arial"/>
        <w:sz w:val="16"/>
        <w:szCs w:val="16"/>
      </w:rPr>
      <w:t>/2</w:t>
    </w:r>
    <w:r w:rsidR="005F4665">
      <w:rPr>
        <w:rFonts w:ascii="Arial" w:hAnsi="Arial" w:cs="Arial"/>
        <w:sz w:val="16"/>
        <w:szCs w:val="16"/>
      </w:rPr>
      <w:t>5</w:t>
    </w:r>
  </w:p>
  <w:p w14:paraId="4DA2F758" w14:textId="6B6C79A2" w:rsidR="00896122" w:rsidRPr="00896122" w:rsidRDefault="00896122">
    <w:pPr>
      <w:pStyle w:val="Header"/>
      <w:rPr>
        <w:rFonts w:ascii="Arial" w:hAnsi="Arial" w:cs="Arial"/>
        <w:sz w:val="16"/>
        <w:szCs w:val="16"/>
      </w:rPr>
    </w:pPr>
    <w:r w:rsidRPr="00896122">
      <w:rPr>
        <w:rFonts w:ascii="Arial" w:hAnsi="Arial" w:cs="Arial"/>
        <w:sz w:val="16"/>
        <w:szCs w:val="16"/>
      </w:rPr>
      <w:t>B2830 (</w:t>
    </w:r>
    <w:r>
      <w:rPr>
        <w:rFonts w:ascii="Arial" w:hAnsi="Arial" w:cs="Arial"/>
        <w:sz w:val="16"/>
        <w:szCs w:val="16"/>
      </w:rPr>
      <w:t>FORM</w:t>
    </w:r>
    <w:r w:rsidRPr="00896122">
      <w:rPr>
        <w:rFonts w:ascii="Arial" w:hAnsi="Arial" w:cs="Arial"/>
        <w:sz w:val="16"/>
        <w:szCs w:val="16"/>
      </w:rPr>
      <w:t xml:space="preserve"> 2830) (4/22)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B7F5B"/>
    <w:multiLevelType w:val="hybridMultilevel"/>
    <w:tmpl w:val="36A49DFA"/>
    <w:lvl w:ilvl="0" w:tplc="BC78DB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F143B"/>
    <w:multiLevelType w:val="hybridMultilevel"/>
    <w:tmpl w:val="F05E02B0"/>
    <w:lvl w:ilvl="0" w:tplc="BC78DB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C78DB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C78DB5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06842">
    <w:abstractNumId w:val="0"/>
  </w:num>
  <w:num w:numId="2" w16cid:durableId="118922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2"/>
    <w:rsid w:val="00000BAD"/>
    <w:rsid w:val="000438BC"/>
    <w:rsid w:val="00141086"/>
    <w:rsid w:val="001443C1"/>
    <w:rsid w:val="001627E2"/>
    <w:rsid w:val="00192D8E"/>
    <w:rsid w:val="0022524E"/>
    <w:rsid w:val="00236EA8"/>
    <w:rsid w:val="002D0DD1"/>
    <w:rsid w:val="003A57A6"/>
    <w:rsid w:val="003A5D3D"/>
    <w:rsid w:val="003C0C69"/>
    <w:rsid w:val="004311A9"/>
    <w:rsid w:val="00474B16"/>
    <w:rsid w:val="004762F2"/>
    <w:rsid w:val="00486FD5"/>
    <w:rsid w:val="005740B7"/>
    <w:rsid w:val="00591BE1"/>
    <w:rsid w:val="005F4665"/>
    <w:rsid w:val="0063718E"/>
    <w:rsid w:val="006B554D"/>
    <w:rsid w:val="006D6510"/>
    <w:rsid w:val="007B2808"/>
    <w:rsid w:val="007F4C7F"/>
    <w:rsid w:val="007F5436"/>
    <w:rsid w:val="00896122"/>
    <w:rsid w:val="008A78D0"/>
    <w:rsid w:val="008D7DE1"/>
    <w:rsid w:val="00954EB1"/>
    <w:rsid w:val="009F74FB"/>
    <w:rsid w:val="00A722FB"/>
    <w:rsid w:val="00B249A1"/>
    <w:rsid w:val="00B3370D"/>
    <w:rsid w:val="00BD13E9"/>
    <w:rsid w:val="00BE6F36"/>
    <w:rsid w:val="00C14F39"/>
    <w:rsid w:val="00C64645"/>
    <w:rsid w:val="00C74B29"/>
    <w:rsid w:val="00CE11B7"/>
    <w:rsid w:val="00D4720F"/>
    <w:rsid w:val="00D6748E"/>
    <w:rsid w:val="00DA3AAF"/>
    <w:rsid w:val="00E16FB3"/>
    <w:rsid w:val="00E243E7"/>
    <w:rsid w:val="00E77371"/>
    <w:rsid w:val="00ED4577"/>
    <w:rsid w:val="00F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52C3"/>
  <w15:chartTrackingRefBased/>
  <w15:docId w15:val="{66042FAF-CB1C-49B3-9557-5C18AED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22"/>
  </w:style>
  <w:style w:type="paragraph" w:styleId="Footer">
    <w:name w:val="footer"/>
    <w:basedOn w:val="Normal"/>
    <w:link w:val="FooterChar"/>
    <w:uiPriority w:val="99"/>
    <w:unhideWhenUsed/>
    <w:rsid w:val="0089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22"/>
  </w:style>
  <w:style w:type="paragraph" w:styleId="ListParagraph">
    <w:name w:val="List Paragraph"/>
    <w:basedOn w:val="Normal"/>
    <w:uiPriority w:val="34"/>
    <w:qFormat/>
    <w:rsid w:val="00896122"/>
    <w:pPr>
      <w:ind w:left="720"/>
      <w:contextualSpacing/>
    </w:pPr>
  </w:style>
  <w:style w:type="paragraph" w:styleId="Revision">
    <w:name w:val="Revision"/>
    <w:hidden/>
    <w:uiPriority w:val="99"/>
    <w:semiHidden/>
    <w:rsid w:val="00E7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FB1!84465977.1</documentid>
  <senderid>NIXOKA</senderid>
  <senderemail>KNIXON@FREDLAW.COM</senderemail>
  <lastmodified>2024-11-11T23:45:00.0000000-06:00</lastmodified>
  <database>FB1</database>
</properties>
</file>

<file path=customXml/itemProps1.xml><?xml version="1.0" encoding="utf-8"?>
<ds:datastoreItem xmlns:ds="http://schemas.openxmlformats.org/officeDocument/2006/customXml" ds:itemID="{7321A41A-B90F-44DC-A688-A1F7B26F0DE3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Nixon</dc:creator>
  <cp:keywords/>
  <dc:description/>
  <cp:lastModifiedBy>Tricia Pepin</cp:lastModifiedBy>
  <cp:revision>4</cp:revision>
  <cp:lastPrinted>2025-04-21T15:50:00Z</cp:lastPrinted>
  <dcterms:created xsi:type="dcterms:W3CDTF">2025-07-07T21:03:00Z</dcterms:created>
  <dcterms:modified xsi:type="dcterms:W3CDTF">2025-08-26T19:28:00Z</dcterms:modified>
</cp:coreProperties>
</file>